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2385" w14:textId="3CD1B091" w:rsidR="004A02E9" w:rsidRPr="00CD0ABC" w:rsidRDefault="004A02E9" w:rsidP="00926BB4">
      <w:pPr>
        <w:tabs>
          <w:tab w:val="right" w:pos="9360"/>
        </w:tabs>
        <w:jc w:val="both"/>
        <w:rPr>
          <w:sz w:val="20"/>
          <w:szCs w:val="20"/>
          <w:u w:val="single"/>
        </w:rPr>
      </w:pPr>
      <w:r w:rsidRPr="00CD0ABC">
        <w:rPr>
          <w:sz w:val="20"/>
          <w:szCs w:val="20"/>
        </w:rPr>
        <w:t>BILL NO.</w:t>
      </w:r>
      <w:r w:rsidR="00926BB4" w:rsidRPr="00CD0ABC">
        <w:rPr>
          <w:sz w:val="20"/>
          <w:szCs w:val="20"/>
        </w:rPr>
        <w:t xml:space="preserve">  </w:t>
      </w:r>
      <w:r w:rsidR="00900F6D">
        <w:rPr>
          <w:sz w:val="20"/>
          <w:szCs w:val="20"/>
        </w:rPr>
        <w:t>2500</w:t>
      </w:r>
      <w:r w:rsidR="00926BB4"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>ORDINANCE NO.</w:t>
      </w:r>
      <w:r w:rsidR="002B1271" w:rsidRPr="00CD0ABC">
        <w:rPr>
          <w:sz w:val="20"/>
          <w:szCs w:val="20"/>
        </w:rPr>
        <w:t xml:space="preserve"> </w:t>
      </w:r>
      <w:r w:rsidR="00900F6D">
        <w:rPr>
          <w:sz w:val="20"/>
          <w:szCs w:val="20"/>
        </w:rPr>
        <w:t>3159</w:t>
      </w:r>
    </w:p>
    <w:p w14:paraId="3331829A" w14:textId="77777777" w:rsidR="004A02E9" w:rsidRPr="00CD0ABC" w:rsidRDefault="004A02E9">
      <w:pPr>
        <w:jc w:val="both"/>
        <w:rPr>
          <w:sz w:val="20"/>
          <w:szCs w:val="20"/>
        </w:rPr>
      </w:pPr>
    </w:p>
    <w:p w14:paraId="0D6C2D42" w14:textId="77777777" w:rsidR="004A02E9" w:rsidRPr="00CD0ABC" w:rsidRDefault="004A02E9">
      <w:pPr>
        <w:jc w:val="both"/>
        <w:rPr>
          <w:sz w:val="20"/>
          <w:szCs w:val="20"/>
        </w:rPr>
      </w:pPr>
      <w:r w:rsidRPr="00CD0ABC">
        <w:rPr>
          <w:sz w:val="20"/>
          <w:szCs w:val="20"/>
        </w:rPr>
        <w:t>A BILL TO CREATE AN ORDINANCE ENTITLED:</w:t>
      </w:r>
    </w:p>
    <w:p w14:paraId="0A10F241" w14:textId="77777777" w:rsidR="004A02E9" w:rsidRPr="00CD0ABC" w:rsidRDefault="004A02E9">
      <w:pPr>
        <w:jc w:val="both"/>
        <w:rPr>
          <w:sz w:val="20"/>
          <w:szCs w:val="20"/>
        </w:rPr>
      </w:pPr>
    </w:p>
    <w:p w14:paraId="472A60B5" w14:textId="1EE3F61C" w:rsidR="004A02E9" w:rsidRPr="00CD0ABC" w:rsidRDefault="004A02E9" w:rsidP="00E02600">
      <w:pPr>
        <w:jc w:val="both"/>
        <w:rPr>
          <w:b/>
          <w:sz w:val="20"/>
          <w:szCs w:val="20"/>
        </w:rPr>
      </w:pPr>
      <w:r w:rsidRPr="00CD0ABC">
        <w:rPr>
          <w:b/>
          <w:sz w:val="20"/>
          <w:szCs w:val="20"/>
        </w:rPr>
        <w:t xml:space="preserve">AN ORDINANCE </w:t>
      </w:r>
      <w:r w:rsidR="00E02600" w:rsidRPr="00CD0ABC">
        <w:rPr>
          <w:b/>
          <w:sz w:val="20"/>
          <w:szCs w:val="20"/>
        </w:rPr>
        <w:t xml:space="preserve">REVISING </w:t>
      </w:r>
      <w:r w:rsidRPr="00CD0ABC">
        <w:rPr>
          <w:b/>
          <w:sz w:val="20"/>
          <w:szCs w:val="20"/>
        </w:rPr>
        <w:t xml:space="preserve">SECTION 26-115 OF THE CENTRALIA CITY CODE </w:t>
      </w:r>
      <w:r w:rsidR="00E02600" w:rsidRPr="00CD0ABC">
        <w:rPr>
          <w:b/>
          <w:sz w:val="20"/>
          <w:szCs w:val="20"/>
        </w:rPr>
        <w:t xml:space="preserve">REGARDING </w:t>
      </w:r>
      <w:r w:rsidR="00D65E23" w:rsidRPr="00CD0ABC">
        <w:rPr>
          <w:b/>
          <w:sz w:val="20"/>
          <w:szCs w:val="20"/>
        </w:rPr>
        <w:t>CHARGES</w:t>
      </w:r>
      <w:r w:rsidRPr="00CD0ABC">
        <w:rPr>
          <w:b/>
          <w:sz w:val="20"/>
          <w:szCs w:val="20"/>
        </w:rPr>
        <w:t xml:space="preserve"> FOR ELECTRICITY PROVIDED BY THE CITY OF CENTRALIA, MISSOURI.</w:t>
      </w:r>
    </w:p>
    <w:p w14:paraId="3FCCE954" w14:textId="77777777" w:rsidR="004A02E9" w:rsidRPr="00CD0ABC" w:rsidRDefault="004A02E9">
      <w:pPr>
        <w:jc w:val="both"/>
        <w:rPr>
          <w:sz w:val="20"/>
          <w:szCs w:val="20"/>
        </w:rPr>
      </w:pPr>
    </w:p>
    <w:p w14:paraId="332012BC" w14:textId="77777777" w:rsidR="004A02E9" w:rsidRPr="00CD0ABC" w:rsidRDefault="004A02E9">
      <w:pPr>
        <w:ind w:firstLine="720"/>
        <w:jc w:val="both"/>
        <w:rPr>
          <w:sz w:val="20"/>
          <w:szCs w:val="20"/>
        </w:rPr>
      </w:pPr>
      <w:r w:rsidRPr="00CD0ABC">
        <w:rPr>
          <w:sz w:val="20"/>
          <w:szCs w:val="20"/>
        </w:rPr>
        <w:t>BE IT ORDAINED BY THE BOARD OF ALDERMEN OF THE CITY OF CENTRALIA, MISSOURI, as follows:</w:t>
      </w:r>
    </w:p>
    <w:p w14:paraId="707B7A41" w14:textId="77777777" w:rsidR="004A02E9" w:rsidRPr="00CD0ABC" w:rsidRDefault="004A02E9">
      <w:pPr>
        <w:jc w:val="both"/>
        <w:rPr>
          <w:sz w:val="20"/>
          <w:szCs w:val="20"/>
        </w:rPr>
      </w:pPr>
    </w:p>
    <w:p w14:paraId="4C0E0626" w14:textId="770F0F1E" w:rsidR="004A02E9" w:rsidRPr="00CD0ABC" w:rsidRDefault="004A02E9">
      <w:pPr>
        <w:ind w:firstLine="720"/>
        <w:jc w:val="both"/>
        <w:rPr>
          <w:sz w:val="20"/>
          <w:szCs w:val="20"/>
        </w:rPr>
      </w:pPr>
      <w:r w:rsidRPr="00CD0ABC">
        <w:rPr>
          <w:sz w:val="20"/>
          <w:szCs w:val="20"/>
        </w:rPr>
        <w:t>SECTIO</w:t>
      </w:r>
      <w:r w:rsidR="003B5463" w:rsidRPr="00CD0ABC">
        <w:rPr>
          <w:sz w:val="20"/>
          <w:szCs w:val="20"/>
        </w:rPr>
        <w:t>N 1.  Subsections A</w:t>
      </w:r>
      <w:r w:rsidR="00C522CD" w:rsidRPr="00CD0ABC">
        <w:rPr>
          <w:sz w:val="20"/>
          <w:szCs w:val="20"/>
        </w:rPr>
        <w:t xml:space="preserve">, </w:t>
      </w:r>
      <w:r w:rsidR="003B5463" w:rsidRPr="00CD0ABC">
        <w:rPr>
          <w:sz w:val="20"/>
          <w:szCs w:val="20"/>
        </w:rPr>
        <w:t>B</w:t>
      </w:r>
      <w:r w:rsidR="00C522CD" w:rsidRPr="00CD0ABC">
        <w:rPr>
          <w:sz w:val="20"/>
          <w:szCs w:val="20"/>
        </w:rPr>
        <w:t>, D and E</w:t>
      </w:r>
      <w:r w:rsidR="003B5463" w:rsidRPr="00CD0ABC">
        <w:rPr>
          <w:sz w:val="20"/>
          <w:szCs w:val="20"/>
        </w:rPr>
        <w:t xml:space="preserve"> </w:t>
      </w:r>
      <w:r w:rsidRPr="00CD0ABC">
        <w:rPr>
          <w:sz w:val="20"/>
          <w:szCs w:val="20"/>
        </w:rPr>
        <w:t>of Section 26-115 of the Centralia City Code are hereby changed, altered, and amended to read as follows:</w:t>
      </w:r>
    </w:p>
    <w:p w14:paraId="510EC76E" w14:textId="77777777" w:rsidR="004A02E9" w:rsidRPr="00CD0ABC" w:rsidRDefault="004A02E9">
      <w:pPr>
        <w:jc w:val="both"/>
        <w:rPr>
          <w:sz w:val="20"/>
          <w:szCs w:val="20"/>
        </w:rPr>
      </w:pPr>
    </w:p>
    <w:p w14:paraId="2014B240" w14:textId="52012F71" w:rsidR="00BE185E" w:rsidRPr="00CD0ABC" w:rsidRDefault="00900F6D" w:rsidP="00BE185E">
      <w:pPr>
        <w:spacing w:before="120" w:after="120"/>
        <w:jc w:val="both"/>
        <w:rPr>
          <w:sz w:val="20"/>
          <w:szCs w:val="20"/>
        </w:rPr>
      </w:pPr>
      <w:hyperlink r:id="rId7" w:anchor="29376290" w:tooltip="26-115A" w:history="1">
        <w:r w:rsidR="00BA4044" w:rsidRPr="00CD0ABC">
          <w:rPr>
            <w:rStyle w:val="Hyperlink"/>
            <w:color w:val="auto"/>
            <w:sz w:val="20"/>
            <w:szCs w:val="20"/>
            <w:u w:val="none"/>
          </w:rPr>
          <w:t xml:space="preserve">A. </w:t>
        </w:r>
      </w:hyperlink>
      <w:r w:rsidR="00BA4044" w:rsidRPr="00CD0ABC">
        <w:rPr>
          <w:sz w:val="20"/>
          <w:szCs w:val="20"/>
        </w:rPr>
        <w:t xml:space="preserve">There shall be charged to </w:t>
      </w:r>
      <w:r w:rsidR="00864B85" w:rsidRPr="00CD0ABC">
        <w:rPr>
          <w:sz w:val="20"/>
          <w:szCs w:val="20"/>
        </w:rPr>
        <w:t>each</w:t>
      </w:r>
      <w:r w:rsidR="00BA4044" w:rsidRPr="00CD0ABC">
        <w:rPr>
          <w:sz w:val="20"/>
          <w:szCs w:val="20"/>
        </w:rPr>
        <w:t xml:space="preserve"> user, </w:t>
      </w:r>
      <w:r w:rsidR="00EB53B7" w:rsidRPr="00CD0ABC">
        <w:rPr>
          <w:sz w:val="20"/>
          <w:szCs w:val="20"/>
        </w:rPr>
        <w:t>consumer,</w:t>
      </w:r>
      <w:r w:rsidR="00BA4044" w:rsidRPr="00CD0ABC">
        <w:rPr>
          <w:sz w:val="20"/>
          <w:szCs w:val="20"/>
        </w:rPr>
        <w:t xml:space="preserve"> and customer of City electrical services a usage charge of </w:t>
      </w:r>
      <w:r w:rsidR="00372BBB" w:rsidRPr="00372BBB">
        <w:rPr>
          <w:sz w:val="20"/>
          <w:szCs w:val="20"/>
        </w:rPr>
        <w:t>sixteen dollars and zero cents ($16.00)</w:t>
      </w:r>
      <w:r w:rsidR="00BA4044" w:rsidRPr="00372BBB">
        <w:rPr>
          <w:sz w:val="20"/>
          <w:szCs w:val="20"/>
        </w:rPr>
        <w:t xml:space="preserve"> </w:t>
      </w:r>
      <w:r w:rsidR="00A33096" w:rsidRPr="00CD0ABC">
        <w:rPr>
          <w:sz w:val="20"/>
          <w:szCs w:val="20"/>
        </w:rPr>
        <w:t>each</w:t>
      </w:r>
      <w:r w:rsidR="00BA4044" w:rsidRPr="00CD0ABC">
        <w:rPr>
          <w:sz w:val="20"/>
          <w:szCs w:val="20"/>
        </w:rPr>
        <w:t xml:space="preserve"> calendar month.</w:t>
      </w:r>
    </w:p>
    <w:p w14:paraId="005CD0BE" w14:textId="551BD8FF" w:rsidR="00BA4044" w:rsidRPr="00CD0ABC" w:rsidRDefault="00BA4044" w:rsidP="00CB74F3">
      <w:pPr>
        <w:spacing w:before="120" w:after="120"/>
        <w:jc w:val="both"/>
        <w:rPr>
          <w:sz w:val="20"/>
          <w:szCs w:val="20"/>
        </w:rPr>
      </w:pPr>
      <w:r w:rsidRPr="00CD0ABC">
        <w:rPr>
          <w:sz w:val="20"/>
          <w:szCs w:val="20"/>
        </w:rPr>
        <w:t>[Ord. No. 2746 § 1, 12-16-2013; Ord. No. 2891 § 1, 3-20-2017; Ord. No. 2964, 5-7-2018; Ord. No. 3011, 3-28-2019]</w:t>
      </w:r>
    </w:p>
    <w:p w14:paraId="374F902D" w14:textId="75BC29D0" w:rsidR="00BA4044" w:rsidRPr="00CD0ABC" w:rsidRDefault="00900F6D" w:rsidP="00CB74F3">
      <w:pPr>
        <w:spacing w:before="120" w:after="120"/>
        <w:jc w:val="both"/>
        <w:rPr>
          <w:sz w:val="20"/>
          <w:szCs w:val="20"/>
        </w:rPr>
      </w:pPr>
      <w:hyperlink r:id="rId8" w:anchor="29376291" w:tooltip="26-115B" w:history="1">
        <w:r w:rsidR="00BA4044" w:rsidRPr="00CD0ABC">
          <w:rPr>
            <w:rStyle w:val="Hyperlink"/>
            <w:color w:val="auto"/>
            <w:sz w:val="20"/>
            <w:szCs w:val="20"/>
            <w:u w:val="none"/>
          </w:rPr>
          <w:t>B. </w:t>
        </w:r>
      </w:hyperlink>
      <w:r w:rsidR="00BA4044" w:rsidRPr="00CD0ABC">
        <w:rPr>
          <w:sz w:val="20"/>
          <w:szCs w:val="20"/>
        </w:rPr>
        <w:t xml:space="preserve">Except as provided in Subsection (G) below, there shall be a charge of </w:t>
      </w:r>
      <w:r w:rsidR="00BA4044" w:rsidRPr="00372BBB">
        <w:rPr>
          <w:strike/>
          <w:color w:val="FF0000"/>
          <w:sz w:val="20"/>
          <w:szCs w:val="20"/>
        </w:rPr>
        <w:t>11.20 cents ($.1120)</w:t>
      </w:r>
      <w:r w:rsidR="00BA4044" w:rsidRPr="00CD0ABC">
        <w:rPr>
          <w:color w:val="FF0000"/>
          <w:sz w:val="20"/>
          <w:szCs w:val="20"/>
        </w:rPr>
        <w:t xml:space="preserve"> </w:t>
      </w:r>
      <w:r w:rsidR="00372BBB">
        <w:rPr>
          <w:color w:val="FF0000"/>
          <w:sz w:val="20"/>
          <w:szCs w:val="20"/>
        </w:rPr>
        <w:t xml:space="preserve">11.82 cents ($.1182) </w:t>
      </w:r>
      <w:r w:rsidR="00BA4044" w:rsidRPr="00CD0ABC">
        <w:rPr>
          <w:sz w:val="20"/>
          <w:szCs w:val="20"/>
        </w:rPr>
        <w:t xml:space="preserve">per kilowatt hour for all electricity furnished to </w:t>
      </w:r>
      <w:r w:rsidR="002916BF" w:rsidRPr="00CD0ABC">
        <w:rPr>
          <w:sz w:val="20"/>
          <w:szCs w:val="20"/>
        </w:rPr>
        <w:t>each</w:t>
      </w:r>
      <w:r w:rsidR="00BA4044" w:rsidRPr="00CD0ABC">
        <w:rPr>
          <w:sz w:val="20"/>
          <w:szCs w:val="20"/>
        </w:rPr>
        <w:t xml:space="preserve"> user, consumer, and customer by the City.</w:t>
      </w:r>
      <w:r w:rsidR="00967D72" w:rsidRPr="00CD0ABC">
        <w:rPr>
          <w:sz w:val="20"/>
          <w:szCs w:val="20"/>
        </w:rPr>
        <w:t xml:space="preserve"> </w:t>
      </w:r>
      <w:r w:rsidR="00BA4044" w:rsidRPr="00CD0ABC">
        <w:rPr>
          <w:sz w:val="20"/>
          <w:szCs w:val="20"/>
        </w:rPr>
        <w:t>[Ord. No. 2746 § 1, 12-16-2013; Ord. No. 2891 § 1, 3-20-2017; Ord. No. 2964, 5-7-2018; Ord. No. 3011, 3-28-2019]</w:t>
      </w:r>
    </w:p>
    <w:p w14:paraId="714D0074" w14:textId="17A7C4FB" w:rsidR="00BA4044" w:rsidRPr="00CD0ABC" w:rsidRDefault="00900F6D" w:rsidP="00CB74F3">
      <w:pPr>
        <w:spacing w:before="120" w:after="120"/>
        <w:jc w:val="both"/>
        <w:rPr>
          <w:sz w:val="20"/>
          <w:szCs w:val="20"/>
        </w:rPr>
      </w:pPr>
      <w:hyperlink r:id="rId9" w:anchor="29376292" w:tooltip="26-115C" w:history="1">
        <w:r w:rsidR="00BA4044" w:rsidRPr="00CD0ABC">
          <w:rPr>
            <w:rStyle w:val="Hyperlink"/>
            <w:color w:val="auto"/>
            <w:sz w:val="20"/>
            <w:szCs w:val="20"/>
            <w:u w:val="none"/>
          </w:rPr>
          <w:t>C. </w:t>
        </w:r>
      </w:hyperlink>
      <w:r w:rsidR="00BA4044" w:rsidRPr="00CD0ABC">
        <w:rPr>
          <w:sz w:val="20"/>
          <w:szCs w:val="20"/>
        </w:rPr>
        <w:t xml:space="preserve">For all users, </w:t>
      </w:r>
      <w:r w:rsidR="00E760C7" w:rsidRPr="00CD0ABC">
        <w:rPr>
          <w:sz w:val="20"/>
          <w:szCs w:val="20"/>
        </w:rPr>
        <w:t>consumers,</w:t>
      </w:r>
      <w:r w:rsidR="00BA4044" w:rsidRPr="00CD0ABC">
        <w:rPr>
          <w:sz w:val="20"/>
          <w:szCs w:val="20"/>
        </w:rPr>
        <w:t xml:space="preserve"> and customers of City electrical service to locations outside the City limits, there shall be an added surcharge of ten percent (10%) in addition to the charge in Subsection (B) just above, which shall be added to the monthly bill.</w:t>
      </w:r>
    </w:p>
    <w:p w14:paraId="0ACD1855" w14:textId="1120D7A3" w:rsidR="00BA4044" w:rsidRPr="00CD0ABC" w:rsidRDefault="00900F6D" w:rsidP="00CB74F3">
      <w:pPr>
        <w:spacing w:before="120" w:after="120"/>
        <w:jc w:val="both"/>
        <w:rPr>
          <w:sz w:val="20"/>
          <w:szCs w:val="20"/>
        </w:rPr>
      </w:pPr>
      <w:hyperlink r:id="rId10" w:anchor="29376293" w:tooltip="26-115D" w:history="1">
        <w:r w:rsidR="00BA4044" w:rsidRPr="00CD0ABC">
          <w:rPr>
            <w:rStyle w:val="Hyperlink"/>
            <w:color w:val="auto"/>
            <w:sz w:val="20"/>
            <w:szCs w:val="20"/>
            <w:u w:val="none"/>
          </w:rPr>
          <w:t>D. </w:t>
        </w:r>
      </w:hyperlink>
      <w:r w:rsidR="00BA4044" w:rsidRPr="00CD0ABC">
        <w:rPr>
          <w:sz w:val="20"/>
          <w:szCs w:val="20"/>
        </w:rPr>
        <w:t>For a one-hundred-seventy-five-watt mercury vapor light, as set forth in Section </w:t>
      </w:r>
      <w:hyperlink r:id="rId11" w:anchor="29376034" w:history="1">
        <w:r w:rsidR="00BA4044" w:rsidRPr="00CD0ABC">
          <w:rPr>
            <w:rStyle w:val="Hyperlink"/>
            <w:b/>
            <w:bCs/>
            <w:color w:val="auto"/>
            <w:sz w:val="20"/>
            <w:szCs w:val="20"/>
            <w:u w:val="none"/>
          </w:rPr>
          <w:t>26-37</w:t>
        </w:r>
      </w:hyperlink>
      <w:r w:rsidR="00BA4044" w:rsidRPr="00CD0ABC">
        <w:rPr>
          <w:sz w:val="20"/>
          <w:szCs w:val="20"/>
        </w:rPr>
        <w:t xml:space="preserve">, the rate for all such lights installed by the City before October 1, 1994, is </w:t>
      </w:r>
      <w:r w:rsidR="007D57E3" w:rsidRPr="00372BBB">
        <w:rPr>
          <w:strike/>
          <w:color w:val="FF0000"/>
          <w:sz w:val="20"/>
          <w:szCs w:val="20"/>
        </w:rPr>
        <w:t>seven dollars forty cents ($7.40)</w:t>
      </w:r>
      <w:r w:rsidR="007D57E3" w:rsidRPr="00CD0ABC">
        <w:rPr>
          <w:color w:val="FF0000"/>
          <w:sz w:val="20"/>
          <w:szCs w:val="20"/>
        </w:rPr>
        <w:t xml:space="preserve"> </w:t>
      </w:r>
      <w:r w:rsidR="00372BBB">
        <w:rPr>
          <w:color w:val="FF0000"/>
          <w:sz w:val="20"/>
          <w:szCs w:val="20"/>
        </w:rPr>
        <w:t xml:space="preserve">seven dollars and eighty-one cents ($7.81) </w:t>
      </w:r>
      <w:r w:rsidR="00BA4044" w:rsidRPr="00CD0ABC">
        <w:rPr>
          <w:sz w:val="20"/>
          <w:szCs w:val="20"/>
        </w:rPr>
        <w:t>per month.</w:t>
      </w:r>
      <w:r w:rsidR="00967D72" w:rsidRPr="00CD0ABC">
        <w:rPr>
          <w:sz w:val="20"/>
          <w:szCs w:val="20"/>
        </w:rPr>
        <w:t xml:space="preserve"> </w:t>
      </w:r>
      <w:r w:rsidR="00BA4044" w:rsidRPr="00CD0ABC">
        <w:rPr>
          <w:sz w:val="20"/>
          <w:szCs w:val="20"/>
        </w:rPr>
        <w:t>[Ord. No. 2746 § 1, 12-16-2013]</w:t>
      </w:r>
    </w:p>
    <w:p w14:paraId="081F7814" w14:textId="15430057" w:rsidR="00BA4044" w:rsidRPr="00CD0ABC" w:rsidRDefault="00900F6D" w:rsidP="00CB74F3">
      <w:pPr>
        <w:spacing w:before="120" w:after="120"/>
        <w:jc w:val="both"/>
        <w:rPr>
          <w:sz w:val="20"/>
          <w:szCs w:val="20"/>
        </w:rPr>
      </w:pPr>
      <w:hyperlink r:id="rId12" w:anchor="29376294" w:tooltip="26-115E" w:history="1">
        <w:r w:rsidR="00BA4044" w:rsidRPr="00CD0ABC">
          <w:rPr>
            <w:rStyle w:val="Hyperlink"/>
            <w:color w:val="auto"/>
            <w:sz w:val="20"/>
            <w:szCs w:val="20"/>
            <w:u w:val="none"/>
          </w:rPr>
          <w:t>E. </w:t>
        </w:r>
      </w:hyperlink>
      <w:r w:rsidR="00BA4044" w:rsidRPr="00CD0ABC">
        <w:rPr>
          <w:sz w:val="20"/>
          <w:szCs w:val="20"/>
        </w:rPr>
        <w:t>In addition to the actual costs of installation of a sodium light, the pole and other equipment, as set forth in Section </w:t>
      </w:r>
      <w:hyperlink r:id="rId13" w:anchor="29376034" w:history="1">
        <w:r w:rsidR="00BA4044" w:rsidRPr="00CD0ABC">
          <w:rPr>
            <w:rStyle w:val="Hyperlink"/>
            <w:b/>
            <w:bCs/>
            <w:color w:val="auto"/>
            <w:sz w:val="20"/>
            <w:szCs w:val="20"/>
            <w:u w:val="none"/>
          </w:rPr>
          <w:t>26-37</w:t>
        </w:r>
      </w:hyperlink>
      <w:r w:rsidR="00BA4044" w:rsidRPr="00CD0ABC">
        <w:rPr>
          <w:sz w:val="20"/>
          <w:szCs w:val="20"/>
        </w:rPr>
        <w:t>, the following rates shall apply to lights installed after October 1, 1994:</w:t>
      </w:r>
    </w:p>
    <w:p w14:paraId="3A4E4F8A" w14:textId="77777777" w:rsidR="00BA4044" w:rsidRPr="00CD0ABC" w:rsidRDefault="00BA4044" w:rsidP="00CB74F3">
      <w:pPr>
        <w:spacing w:before="120" w:after="120"/>
        <w:jc w:val="both"/>
        <w:rPr>
          <w:sz w:val="20"/>
          <w:szCs w:val="20"/>
        </w:rPr>
      </w:pPr>
      <w:r w:rsidRPr="00CD0ABC">
        <w:rPr>
          <w:sz w:val="20"/>
          <w:szCs w:val="20"/>
        </w:rPr>
        <w:t>[Ord. No. 2746 § 1, 12-16-2013]</w:t>
      </w:r>
    </w:p>
    <w:p w14:paraId="75D7FB0E" w14:textId="50F561DB" w:rsidR="00BA4044" w:rsidRPr="00CD0ABC" w:rsidRDefault="00900F6D" w:rsidP="00CB74F3">
      <w:pPr>
        <w:spacing w:before="120" w:after="120"/>
        <w:ind w:left="360"/>
        <w:jc w:val="both"/>
        <w:rPr>
          <w:sz w:val="20"/>
          <w:szCs w:val="20"/>
        </w:rPr>
      </w:pPr>
      <w:hyperlink r:id="rId14" w:anchor="29376295" w:tooltip="26-115E1" w:history="1">
        <w:r w:rsidR="00BA4044" w:rsidRPr="00CD0ABC">
          <w:rPr>
            <w:rStyle w:val="Hyperlink"/>
            <w:color w:val="auto"/>
            <w:sz w:val="20"/>
            <w:szCs w:val="20"/>
            <w:u w:val="none"/>
          </w:rPr>
          <w:t>1. </w:t>
        </w:r>
      </w:hyperlink>
      <w:r w:rsidR="00BA4044" w:rsidRPr="00CD0ABC">
        <w:rPr>
          <w:sz w:val="20"/>
          <w:szCs w:val="20"/>
        </w:rPr>
        <w:t xml:space="preserve">The rate for all lights and equipment for sodium lights with a wattage of less than two hundred fifty (250) watts is </w:t>
      </w:r>
      <w:r w:rsidR="00626FD3" w:rsidRPr="00372BBB">
        <w:rPr>
          <w:strike/>
          <w:color w:val="FF0000"/>
          <w:sz w:val="20"/>
          <w:szCs w:val="20"/>
        </w:rPr>
        <w:t>seven dollars forty cents ($7.40)</w:t>
      </w:r>
      <w:r w:rsidR="00372BBB">
        <w:rPr>
          <w:strike/>
          <w:color w:val="FF0000"/>
          <w:sz w:val="20"/>
          <w:szCs w:val="20"/>
        </w:rPr>
        <w:t xml:space="preserve"> </w:t>
      </w:r>
      <w:r w:rsidR="00372BBB">
        <w:rPr>
          <w:color w:val="FF0000"/>
          <w:sz w:val="20"/>
          <w:szCs w:val="20"/>
        </w:rPr>
        <w:t>seven dollars and eighty-one cents ($7.81</w:t>
      </w:r>
      <w:proofErr w:type="gramStart"/>
      <w:r w:rsidR="00372BBB">
        <w:rPr>
          <w:color w:val="FF0000"/>
          <w:sz w:val="20"/>
          <w:szCs w:val="20"/>
        </w:rPr>
        <w:t xml:space="preserve">) </w:t>
      </w:r>
      <w:r w:rsidR="00BA4044" w:rsidRPr="00CD0ABC">
        <w:rPr>
          <w:sz w:val="20"/>
          <w:szCs w:val="20"/>
        </w:rPr>
        <w:t xml:space="preserve"> for</w:t>
      </w:r>
      <w:proofErr w:type="gramEnd"/>
      <w:r w:rsidR="00BA4044" w:rsidRPr="00CD0ABC">
        <w:rPr>
          <w:sz w:val="20"/>
          <w:szCs w:val="20"/>
        </w:rPr>
        <w:t xml:space="preserve"> each calendar month.</w:t>
      </w:r>
    </w:p>
    <w:p w14:paraId="69479D6E" w14:textId="1521A57F" w:rsidR="00BA4044" w:rsidRPr="00CD0ABC" w:rsidRDefault="00900F6D" w:rsidP="00CB74F3">
      <w:pPr>
        <w:spacing w:before="120" w:after="120"/>
        <w:ind w:left="360"/>
        <w:jc w:val="both"/>
        <w:rPr>
          <w:sz w:val="20"/>
          <w:szCs w:val="20"/>
        </w:rPr>
      </w:pPr>
      <w:hyperlink r:id="rId15" w:anchor="29376296" w:tooltip="26-115E2" w:history="1">
        <w:r w:rsidR="00BA4044" w:rsidRPr="00CD0ABC">
          <w:rPr>
            <w:rStyle w:val="Hyperlink"/>
            <w:color w:val="auto"/>
            <w:sz w:val="20"/>
            <w:szCs w:val="20"/>
            <w:u w:val="none"/>
          </w:rPr>
          <w:t>2. </w:t>
        </w:r>
      </w:hyperlink>
      <w:r w:rsidR="00BA4044" w:rsidRPr="00CD0ABC">
        <w:rPr>
          <w:sz w:val="20"/>
          <w:szCs w:val="20"/>
        </w:rPr>
        <w:t xml:space="preserve">The rate for all lights and equipment for sodium lights with a wattage of two hundred fifty (250) watts and constructed on or after October 1, 1994, is </w:t>
      </w:r>
      <w:r w:rsidR="00625F01" w:rsidRPr="00372BBB">
        <w:rPr>
          <w:strike/>
          <w:color w:val="FF0000"/>
          <w:sz w:val="20"/>
          <w:szCs w:val="20"/>
        </w:rPr>
        <w:t>twenty-three dollars twenty-two cents ($23.22)</w:t>
      </w:r>
      <w:r w:rsidR="00625F01" w:rsidRPr="00CD0ABC">
        <w:rPr>
          <w:color w:val="FF0000"/>
          <w:sz w:val="20"/>
          <w:szCs w:val="20"/>
        </w:rPr>
        <w:t xml:space="preserve"> </w:t>
      </w:r>
      <w:r w:rsidR="00372BBB">
        <w:rPr>
          <w:color w:val="FF0000"/>
          <w:sz w:val="20"/>
          <w:szCs w:val="20"/>
        </w:rPr>
        <w:t xml:space="preserve">twenty-four dollars and fifty cents ($24.50) </w:t>
      </w:r>
      <w:r w:rsidR="00BA4044" w:rsidRPr="00CD0ABC">
        <w:rPr>
          <w:sz w:val="20"/>
          <w:szCs w:val="20"/>
        </w:rPr>
        <w:t xml:space="preserve">for each calendar month for the first five (5) years and </w:t>
      </w:r>
      <w:r w:rsidR="00625F01" w:rsidRPr="00372BBB">
        <w:rPr>
          <w:strike/>
          <w:color w:val="FF0000"/>
          <w:sz w:val="20"/>
          <w:szCs w:val="20"/>
        </w:rPr>
        <w:t>eighteen dollars fifty-two cents ($18.52)</w:t>
      </w:r>
      <w:r w:rsidR="00372BBB">
        <w:rPr>
          <w:color w:val="FF0000"/>
          <w:sz w:val="20"/>
          <w:szCs w:val="20"/>
        </w:rPr>
        <w:t xml:space="preserve"> nineteen dollars and fifty-four cents ($19.54)</w:t>
      </w:r>
      <w:r w:rsidR="00625F01" w:rsidRPr="00CD0ABC">
        <w:rPr>
          <w:color w:val="FF0000"/>
          <w:sz w:val="20"/>
          <w:szCs w:val="20"/>
        </w:rPr>
        <w:t xml:space="preserve"> </w:t>
      </w:r>
      <w:r w:rsidR="00BA4044" w:rsidRPr="00CD0ABC">
        <w:rPr>
          <w:sz w:val="20"/>
          <w:szCs w:val="20"/>
        </w:rPr>
        <w:t>for each calendar month thereafter.</w:t>
      </w:r>
    </w:p>
    <w:p w14:paraId="7C1B9E8E" w14:textId="5B324D2E" w:rsidR="00BA4044" w:rsidRPr="00CD0ABC" w:rsidRDefault="00900F6D" w:rsidP="00CB74F3">
      <w:pPr>
        <w:spacing w:before="120" w:after="120"/>
        <w:ind w:left="360"/>
        <w:jc w:val="both"/>
        <w:rPr>
          <w:sz w:val="20"/>
          <w:szCs w:val="20"/>
        </w:rPr>
      </w:pPr>
      <w:hyperlink r:id="rId16" w:anchor="29376297" w:tooltip="26-115E3" w:history="1">
        <w:r w:rsidR="00BA4044" w:rsidRPr="00CD0ABC">
          <w:rPr>
            <w:rStyle w:val="Hyperlink"/>
            <w:color w:val="auto"/>
            <w:sz w:val="20"/>
            <w:szCs w:val="20"/>
            <w:u w:val="none"/>
          </w:rPr>
          <w:t>3. </w:t>
        </w:r>
      </w:hyperlink>
      <w:r w:rsidR="00BA4044" w:rsidRPr="00CD0ABC">
        <w:rPr>
          <w:sz w:val="20"/>
          <w:szCs w:val="20"/>
        </w:rPr>
        <w:t xml:space="preserve">The rate for all lights and equipment for sodium lights with a wattage of four hundred (400) watts and constructed on or after October 1, 1994, is </w:t>
      </w:r>
      <w:r w:rsidR="001A2390" w:rsidRPr="00372BBB">
        <w:rPr>
          <w:strike/>
          <w:color w:val="FF0000"/>
          <w:sz w:val="20"/>
          <w:szCs w:val="20"/>
        </w:rPr>
        <w:t>thirty-four dollars thirty-one cents ($34.31)</w:t>
      </w:r>
      <w:r w:rsidR="00372BBB">
        <w:rPr>
          <w:color w:val="FF0000"/>
          <w:sz w:val="20"/>
          <w:szCs w:val="20"/>
        </w:rPr>
        <w:t xml:space="preserve"> thirty-six dollars and twenty cents ($36.20)</w:t>
      </w:r>
      <w:r w:rsidR="001A2390" w:rsidRPr="00CD0ABC">
        <w:rPr>
          <w:color w:val="FF0000"/>
          <w:sz w:val="20"/>
          <w:szCs w:val="20"/>
        </w:rPr>
        <w:t xml:space="preserve"> </w:t>
      </w:r>
      <w:r w:rsidR="00BA4044" w:rsidRPr="00CD0ABC">
        <w:rPr>
          <w:sz w:val="20"/>
          <w:szCs w:val="20"/>
        </w:rPr>
        <w:t xml:space="preserve">for each calendar month for the first five (5) years and </w:t>
      </w:r>
      <w:r w:rsidR="00C160E2" w:rsidRPr="00372BBB">
        <w:rPr>
          <w:strike/>
          <w:color w:val="FF0000"/>
          <w:sz w:val="20"/>
          <w:szCs w:val="20"/>
        </w:rPr>
        <w:t>twenty-nine dollars sixty-one cents ($29.61)</w:t>
      </w:r>
      <w:r w:rsidR="00C160E2" w:rsidRPr="00CD0ABC">
        <w:rPr>
          <w:color w:val="FF0000"/>
          <w:sz w:val="20"/>
          <w:szCs w:val="20"/>
        </w:rPr>
        <w:t xml:space="preserve"> </w:t>
      </w:r>
      <w:r w:rsidR="00372BBB">
        <w:rPr>
          <w:color w:val="FF0000"/>
          <w:sz w:val="20"/>
          <w:szCs w:val="20"/>
        </w:rPr>
        <w:t xml:space="preserve">thirty-one dollars and twenty-four cents ($31.24) </w:t>
      </w:r>
      <w:r w:rsidR="00BA4044" w:rsidRPr="00CD0ABC">
        <w:rPr>
          <w:sz w:val="20"/>
          <w:szCs w:val="20"/>
        </w:rPr>
        <w:t>for each calendar month thereafter.</w:t>
      </w:r>
    </w:p>
    <w:p w14:paraId="72BC55ED" w14:textId="77777777" w:rsidR="004A02E9" w:rsidRPr="00CD0ABC" w:rsidRDefault="004A02E9" w:rsidP="00D151F6">
      <w:pPr>
        <w:ind w:firstLine="720"/>
        <w:jc w:val="both"/>
        <w:rPr>
          <w:sz w:val="20"/>
          <w:szCs w:val="20"/>
        </w:rPr>
      </w:pPr>
      <w:r w:rsidRPr="00CD0ABC">
        <w:rPr>
          <w:sz w:val="20"/>
          <w:szCs w:val="20"/>
        </w:rPr>
        <w:t>SECTION 2.  All ordinances or parts of ordinances in conflict herewith are hereby repealed.</w:t>
      </w:r>
    </w:p>
    <w:p w14:paraId="3E395C89" w14:textId="77777777" w:rsidR="004A02E9" w:rsidRPr="00CD0ABC" w:rsidRDefault="004A02E9">
      <w:pPr>
        <w:jc w:val="both"/>
        <w:rPr>
          <w:sz w:val="20"/>
          <w:szCs w:val="20"/>
        </w:rPr>
      </w:pPr>
    </w:p>
    <w:p w14:paraId="60030E69" w14:textId="344C7EAE" w:rsidR="000173DA" w:rsidRPr="00CD0ABC" w:rsidRDefault="000173DA" w:rsidP="00D151F6">
      <w:pPr>
        <w:ind w:firstLine="720"/>
        <w:jc w:val="both"/>
        <w:rPr>
          <w:sz w:val="20"/>
          <w:szCs w:val="20"/>
        </w:rPr>
      </w:pPr>
      <w:r w:rsidRPr="00CD0ABC">
        <w:rPr>
          <w:rFonts w:eastAsia="PMingLiU"/>
          <w:sz w:val="20"/>
          <w:szCs w:val="20"/>
        </w:rPr>
        <w:t xml:space="preserve">SECTION 3.  </w:t>
      </w:r>
      <w:r w:rsidRPr="00CD0ABC">
        <w:rPr>
          <w:sz w:val="20"/>
          <w:szCs w:val="20"/>
        </w:rPr>
        <w:t xml:space="preserve">This ordinance shall take effect and be in full force and effect from and after </w:t>
      </w:r>
      <w:r w:rsidR="00A22893" w:rsidRPr="00CD0ABC">
        <w:rPr>
          <w:sz w:val="20"/>
          <w:szCs w:val="20"/>
        </w:rPr>
        <w:t xml:space="preserve">April </w:t>
      </w:r>
      <w:r w:rsidR="00372BBB">
        <w:rPr>
          <w:sz w:val="20"/>
          <w:szCs w:val="20"/>
        </w:rPr>
        <w:t>25</w:t>
      </w:r>
      <w:r w:rsidR="00A22893" w:rsidRPr="00CD0ABC">
        <w:rPr>
          <w:sz w:val="20"/>
          <w:szCs w:val="20"/>
        </w:rPr>
        <w:t>, 202</w:t>
      </w:r>
      <w:r w:rsidR="00372BBB">
        <w:rPr>
          <w:sz w:val="20"/>
          <w:szCs w:val="20"/>
        </w:rPr>
        <w:t>3</w:t>
      </w:r>
      <w:r w:rsidR="00A22893" w:rsidRPr="00CD0ABC">
        <w:rPr>
          <w:sz w:val="20"/>
          <w:szCs w:val="20"/>
        </w:rPr>
        <w:t>.</w:t>
      </w:r>
    </w:p>
    <w:p w14:paraId="1152DD98" w14:textId="330BD049" w:rsidR="000173DA" w:rsidRPr="00CD0ABC" w:rsidRDefault="000173DA" w:rsidP="000173DA">
      <w:pPr>
        <w:jc w:val="both"/>
        <w:rPr>
          <w:sz w:val="20"/>
          <w:szCs w:val="20"/>
        </w:rPr>
      </w:pPr>
    </w:p>
    <w:p w14:paraId="67423F9B" w14:textId="77777777" w:rsidR="000173DA" w:rsidRPr="00CD0ABC" w:rsidRDefault="000173DA" w:rsidP="000173DA">
      <w:pPr>
        <w:jc w:val="both"/>
        <w:rPr>
          <w:sz w:val="20"/>
          <w:szCs w:val="20"/>
        </w:rPr>
      </w:pPr>
    </w:p>
    <w:p w14:paraId="704CAAB5" w14:textId="265FF5BB" w:rsidR="000173DA" w:rsidRPr="00CD0ABC" w:rsidRDefault="000173DA" w:rsidP="00017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0"/>
          <w:szCs w:val="20"/>
        </w:rPr>
      </w:pPr>
      <w:r w:rsidRPr="00CD0ABC">
        <w:rPr>
          <w:sz w:val="20"/>
          <w:szCs w:val="20"/>
        </w:rPr>
        <w:t xml:space="preserve">Read two times by title only and </w:t>
      </w:r>
      <w:r w:rsidRPr="00CD0ABC">
        <w:rPr>
          <w:b/>
          <w:sz w:val="20"/>
          <w:szCs w:val="20"/>
        </w:rPr>
        <w:t xml:space="preserve">PASSED </w:t>
      </w:r>
      <w:r w:rsidRPr="00CD0ABC">
        <w:rPr>
          <w:sz w:val="20"/>
          <w:szCs w:val="20"/>
        </w:rPr>
        <w:t xml:space="preserve">by the Board of Aldermen and </w:t>
      </w:r>
      <w:r w:rsidRPr="00CD0ABC">
        <w:rPr>
          <w:b/>
          <w:sz w:val="20"/>
          <w:szCs w:val="20"/>
        </w:rPr>
        <w:t xml:space="preserve">APPROVED </w:t>
      </w:r>
      <w:r w:rsidRPr="00CD0ABC">
        <w:rPr>
          <w:sz w:val="20"/>
          <w:szCs w:val="20"/>
        </w:rPr>
        <w:t>by the Mayor this the 2</w:t>
      </w:r>
      <w:r w:rsidR="00372BBB">
        <w:rPr>
          <w:sz w:val="20"/>
          <w:szCs w:val="20"/>
        </w:rPr>
        <w:t>9</w:t>
      </w:r>
      <w:r w:rsidRPr="00CD0ABC">
        <w:rPr>
          <w:sz w:val="20"/>
          <w:szCs w:val="20"/>
          <w:vertAlign w:val="superscript"/>
        </w:rPr>
        <w:t>th</w:t>
      </w:r>
      <w:r w:rsidRPr="00CD0ABC">
        <w:rPr>
          <w:sz w:val="20"/>
          <w:szCs w:val="20"/>
        </w:rPr>
        <w:t xml:space="preserve"> Day of </w:t>
      </w:r>
      <w:r w:rsidR="007973C3" w:rsidRPr="00CD0ABC">
        <w:rPr>
          <w:sz w:val="20"/>
          <w:szCs w:val="20"/>
        </w:rPr>
        <w:t>March</w:t>
      </w:r>
      <w:r w:rsidRPr="00CD0ABC">
        <w:rPr>
          <w:sz w:val="20"/>
          <w:szCs w:val="20"/>
        </w:rPr>
        <w:t xml:space="preserve"> 20</w:t>
      </w:r>
      <w:r w:rsidR="00C160E2" w:rsidRPr="00CD0ABC">
        <w:rPr>
          <w:sz w:val="20"/>
          <w:szCs w:val="20"/>
        </w:rPr>
        <w:t>2</w:t>
      </w:r>
      <w:r w:rsidR="00372BBB">
        <w:rPr>
          <w:sz w:val="20"/>
          <w:szCs w:val="20"/>
        </w:rPr>
        <w:t>3</w:t>
      </w:r>
      <w:r w:rsidRPr="00CD0ABC">
        <w:rPr>
          <w:sz w:val="20"/>
          <w:szCs w:val="20"/>
        </w:rPr>
        <w:t>.</w:t>
      </w:r>
    </w:p>
    <w:p w14:paraId="075799AC" w14:textId="77777777" w:rsidR="000173DA" w:rsidRPr="00CD0ABC" w:rsidRDefault="000173DA" w:rsidP="00017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2"/>
          <w:sz w:val="20"/>
          <w:szCs w:val="20"/>
        </w:rPr>
      </w:pPr>
      <w:r w:rsidRPr="00CD0ABC">
        <w:rPr>
          <w:spacing w:val="-2"/>
          <w:sz w:val="20"/>
          <w:szCs w:val="20"/>
        </w:rPr>
        <w:tab/>
      </w:r>
      <w:r w:rsidRPr="00CD0ABC">
        <w:rPr>
          <w:spacing w:val="-2"/>
          <w:sz w:val="20"/>
          <w:szCs w:val="20"/>
        </w:rPr>
        <w:tab/>
      </w:r>
      <w:r w:rsidRPr="00CD0ABC">
        <w:rPr>
          <w:spacing w:val="-2"/>
          <w:sz w:val="20"/>
          <w:szCs w:val="20"/>
        </w:rPr>
        <w:tab/>
      </w:r>
      <w:r w:rsidRPr="00CD0ABC">
        <w:rPr>
          <w:spacing w:val="-2"/>
          <w:sz w:val="20"/>
          <w:szCs w:val="20"/>
        </w:rPr>
        <w:tab/>
      </w:r>
      <w:r w:rsidRPr="00CD0ABC">
        <w:rPr>
          <w:spacing w:val="-2"/>
          <w:sz w:val="20"/>
          <w:szCs w:val="20"/>
        </w:rPr>
        <w:tab/>
      </w:r>
      <w:r w:rsidRPr="00CD0ABC">
        <w:rPr>
          <w:spacing w:val="-2"/>
          <w:sz w:val="20"/>
          <w:szCs w:val="20"/>
        </w:rPr>
        <w:tab/>
      </w:r>
    </w:p>
    <w:p w14:paraId="46AF03F2" w14:textId="17C462B5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CD0ABC">
        <w:rPr>
          <w:spacing w:val="-2"/>
          <w:sz w:val="20"/>
          <w:szCs w:val="20"/>
        </w:rPr>
        <w:tab/>
      </w:r>
      <w:r w:rsidRPr="00CD0ABC">
        <w:rPr>
          <w:sz w:val="20"/>
          <w:szCs w:val="20"/>
        </w:rPr>
        <w:t>Alderman Wilkins:</w:t>
      </w:r>
      <w:r w:rsidR="00900F6D">
        <w:rPr>
          <w:sz w:val="20"/>
          <w:szCs w:val="20"/>
        </w:rPr>
        <w:t xml:space="preserve"> Yes</w:t>
      </w:r>
      <w:r w:rsidR="00900F6D">
        <w:rPr>
          <w:sz w:val="20"/>
          <w:szCs w:val="20"/>
        </w:rPr>
        <w:tab/>
      </w:r>
      <w:r w:rsidR="00900F6D">
        <w:rPr>
          <w:sz w:val="20"/>
          <w:szCs w:val="20"/>
        </w:rPr>
        <w:tab/>
      </w:r>
      <w:r w:rsidRPr="00CD0ABC">
        <w:rPr>
          <w:sz w:val="20"/>
          <w:szCs w:val="20"/>
        </w:rPr>
        <w:tab/>
        <w:t xml:space="preserve">Alderman </w:t>
      </w:r>
      <w:r w:rsidR="00306F76">
        <w:rPr>
          <w:sz w:val="20"/>
          <w:szCs w:val="20"/>
        </w:rPr>
        <w:t>Deckerd</w:t>
      </w:r>
      <w:r w:rsidRPr="00CD0ABC">
        <w:rPr>
          <w:sz w:val="20"/>
          <w:szCs w:val="20"/>
        </w:rPr>
        <w:t>:</w:t>
      </w:r>
      <w:r w:rsidR="00900F6D">
        <w:rPr>
          <w:sz w:val="20"/>
          <w:szCs w:val="20"/>
        </w:rPr>
        <w:t xml:space="preserve"> Yes</w:t>
      </w:r>
      <w:r w:rsidRPr="00CD0ABC">
        <w:rPr>
          <w:sz w:val="20"/>
          <w:szCs w:val="20"/>
        </w:rPr>
        <w:tab/>
        <w:t xml:space="preserve"> </w:t>
      </w:r>
    </w:p>
    <w:p w14:paraId="4337380D" w14:textId="2E70097E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CD0ABC">
        <w:rPr>
          <w:sz w:val="20"/>
          <w:szCs w:val="20"/>
        </w:rPr>
        <w:tab/>
        <w:t>Alderman Hudso</w:t>
      </w:r>
      <w:r w:rsidR="00900F6D">
        <w:rPr>
          <w:sz w:val="20"/>
          <w:szCs w:val="20"/>
        </w:rPr>
        <w:t>n:  Absent</w:t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  <w:t xml:space="preserve">Alderman Rodgers: </w:t>
      </w:r>
      <w:r w:rsidR="00900F6D">
        <w:rPr>
          <w:sz w:val="20"/>
          <w:szCs w:val="20"/>
        </w:rPr>
        <w:t>Absent</w:t>
      </w:r>
    </w:p>
    <w:p w14:paraId="386E1C18" w14:textId="4292E9BC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  <w:u w:val="single"/>
        </w:rPr>
      </w:pPr>
      <w:r w:rsidRPr="00CD0ABC">
        <w:rPr>
          <w:sz w:val="20"/>
          <w:szCs w:val="20"/>
        </w:rPr>
        <w:tab/>
        <w:t xml:space="preserve">Alderman </w:t>
      </w:r>
      <w:r w:rsidR="00CD0ABC">
        <w:rPr>
          <w:sz w:val="20"/>
          <w:szCs w:val="20"/>
        </w:rPr>
        <w:t>Motley</w:t>
      </w:r>
      <w:r w:rsidRPr="00CD0ABC">
        <w:rPr>
          <w:sz w:val="20"/>
          <w:szCs w:val="20"/>
        </w:rPr>
        <w:t>:</w:t>
      </w:r>
      <w:r w:rsidR="00900F6D">
        <w:rPr>
          <w:sz w:val="20"/>
          <w:szCs w:val="20"/>
        </w:rPr>
        <w:t xml:space="preserve"> Yes</w:t>
      </w:r>
      <w:r w:rsidR="00900F6D">
        <w:rPr>
          <w:sz w:val="20"/>
          <w:szCs w:val="20"/>
        </w:rPr>
        <w:tab/>
      </w:r>
      <w:r w:rsidR="00900F6D">
        <w:rPr>
          <w:sz w:val="20"/>
          <w:szCs w:val="20"/>
        </w:rPr>
        <w:tab/>
      </w:r>
      <w:r w:rsidRPr="00CD0ABC">
        <w:rPr>
          <w:sz w:val="20"/>
          <w:szCs w:val="20"/>
        </w:rPr>
        <w:tab/>
        <w:t xml:space="preserve">Alderman Magley: </w:t>
      </w:r>
      <w:r w:rsidR="00900F6D">
        <w:rPr>
          <w:sz w:val="20"/>
          <w:szCs w:val="20"/>
        </w:rPr>
        <w:t>Yes</w:t>
      </w:r>
    </w:p>
    <w:p w14:paraId="7338A898" w14:textId="77777777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6FF70790" w14:textId="2B6D7B63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</w:p>
    <w:p w14:paraId="72EA0609" w14:textId="77777777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  <w:t xml:space="preserve">______________________________ </w:t>
      </w:r>
    </w:p>
    <w:p w14:paraId="16F688AC" w14:textId="7ECD84E7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Pr="00CD0ABC">
        <w:rPr>
          <w:sz w:val="20"/>
          <w:szCs w:val="20"/>
        </w:rPr>
        <w:tab/>
      </w:r>
      <w:r w:rsidR="00C160E2" w:rsidRPr="00CD0ABC">
        <w:rPr>
          <w:sz w:val="20"/>
          <w:szCs w:val="20"/>
        </w:rPr>
        <w:t>Chris Cox</w:t>
      </w:r>
      <w:r w:rsidRPr="00CD0ABC">
        <w:rPr>
          <w:sz w:val="20"/>
          <w:szCs w:val="20"/>
        </w:rPr>
        <w:t>, Mayor</w:t>
      </w:r>
    </w:p>
    <w:p w14:paraId="0AE5FCA3" w14:textId="77777777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3419BE00" w14:textId="77777777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CD0ABC">
        <w:rPr>
          <w:sz w:val="20"/>
          <w:szCs w:val="20"/>
        </w:rPr>
        <w:t>ATTEST:</w:t>
      </w:r>
    </w:p>
    <w:p w14:paraId="5A9AD619" w14:textId="77777777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01145D98" w14:textId="77777777" w:rsidR="000173DA" w:rsidRPr="00CD0ABC" w:rsidRDefault="000173DA" w:rsidP="000173DA">
      <w:pPr>
        <w:tabs>
          <w:tab w:val="left" w:pos="1440"/>
        </w:tabs>
        <w:ind w:left="1440" w:hanging="1440"/>
        <w:rPr>
          <w:sz w:val="20"/>
          <w:szCs w:val="20"/>
        </w:rPr>
      </w:pPr>
      <w:r w:rsidRPr="00CD0ABC">
        <w:rPr>
          <w:sz w:val="20"/>
          <w:szCs w:val="20"/>
        </w:rPr>
        <w:t xml:space="preserve">____________________________ </w:t>
      </w:r>
    </w:p>
    <w:p w14:paraId="63BC415F" w14:textId="4E4CAAB0" w:rsidR="002B1271" w:rsidRPr="00CD0ABC" w:rsidRDefault="00306F76" w:rsidP="00CD0ABC">
      <w:pPr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Marilyn Dick</w:t>
      </w:r>
      <w:r w:rsidR="000173DA" w:rsidRPr="00CD0ABC">
        <w:rPr>
          <w:sz w:val="20"/>
          <w:szCs w:val="20"/>
        </w:rPr>
        <w:t>, City Clerk</w:t>
      </w:r>
    </w:p>
    <w:sectPr w:rsidR="002B1271" w:rsidRPr="00CD0ABC" w:rsidSect="00CD0ABC">
      <w:footerReference w:type="default" r:id="rId17"/>
      <w:pgSz w:w="12240" w:h="20160" w:code="5"/>
      <w:pgMar w:top="1440" w:right="1440" w:bottom="1440" w:left="2160" w:header="1440" w:footer="4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7408" w14:textId="77777777" w:rsidR="00527F51" w:rsidRDefault="00527F51">
      <w:r>
        <w:separator/>
      </w:r>
    </w:p>
  </w:endnote>
  <w:endnote w:type="continuationSeparator" w:id="0">
    <w:p w14:paraId="60FE0CA0" w14:textId="77777777" w:rsidR="00527F51" w:rsidRDefault="005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E75F" w14:textId="676A1177" w:rsidR="004A02E9" w:rsidRPr="00642050" w:rsidRDefault="00642050">
    <w:pPr>
      <w:ind w:left="-720"/>
      <w:rPr>
        <w:color w:val="A6A6A6" w:themeColor="background1" w:themeShade="A6"/>
        <w:sz w:val="20"/>
        <w:szCs w:val="20"/>
      </w:rPr>
    </w:pPr>
    <w:r w:rsidRPr="00642050">
      <w:rPr>
        <w:color w:val="A6A6A6" w:themeColor="background1" w:themeShade="A6"/>
        <w:sz w:val="20"/>
        <w:szCs w:val="20"/>
      </w:rPr>
      <w:fldChar w:fldCharType="begin"/>
    </w:r>
    <w:r w:rsidRPr="00642050">
      <w:rPr>
        <w:color w:val="A6A6A6" w:themeColor="background1" w:themeShade="A6"/>
        <w:sz w:val="20"/>
        <w:szCs w:val="20"/>
      </w:rPr>
      <w:instrText xml:space="preserve"> FILENAME \p \* MERGEFORMAT </w:instrText>
    </w:r>
    <w:r w:rsidRPr="00642050">
      <w:rPr>
        <w:color w:val="A6A6A6" w:themeColor="background1" w:themeShade="A6"/>
        <w:sz w:val="20"/>
        <w:szCs w:val="20"/>
      </w:rPr>
      <w:fldChar w:fldCharType="separate"/>
    </w:r>
    <w:r w:rsidR="00306F76">
      <w:rPr>
        <w:noProof/>
        <w:color w:val="A6A6A6" w:themeColor="background1" w:themeShade="A6"/>
        <w:sz w:val="20"/>
        <w:szCs w:val="20"/>
      </w:rPr>
      <w:t>G:\Meetings\03 - Board of Aldermen\2022 - 2023\2023 03-29 Special\ORD - 1. Electric Rate Increase.docx</w:t>
    </w:r>
    <w:r w:rsidRPr="00642050">
      <w:rPr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C329" w14:textId="77777777" w:rsidR="00527F51" w:rsidRDefault="00527F51">
      <w:r>
        <w:separator/>
      </w:r>
    </w:p>
  </w:footnote>
  <w:footnote w:type="continuationSeparator" w:id="0">
    <w:p w14:paraId="093E1779" w14:textId="77777777" w:rsidR="00527F51" w:rsidRDefault="0052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3565"/>
    <w:multiLevelType w:val="hybridMultilevel"/>
    <w:tmpl w:val="3B40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6513"/>
    <w:multiLevelType w:val="hybridMultilevel"/>
    <w:tmpl w:val="9A342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85744">
    <w:abstractNumId w:val="1"/>
  </w:num>
  <w:num w:numId="2" w16cid:durableId="132962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9"/>
    <w:rsid w:val="000173DA"/>
    <w:rsid w:val="00031781"/>
    <w:rsid w:val="001A2390"/>
    <w:rsid w:val="00200C0C"/>
    <w:rsid w:val="00232060"/>
    <w:rsid w:val="002916BF"/>
    <w:rsid w:val="002B1271"/>
    <w:rsid w:val="00306F76"/>
    <w:rsid w:val="00341D46"/>
    <w:rsid w:val="00372BBB"/>
    <w:rsid w:val="003B5463"/>
    <w:rsid w:val="00434C50"/>
    <w:rsid w:val="00472445"/>
    <w:rsid w:val="00472FA3"/>
    <w:rsid w:val="004A02E9"/>
    <w:rsid w:val="004B51C1"/>
    <w:rsid w:val="00527F51"/>
    <w:rsid w:val="005F2003"/>
    <w:rsid w:val="00610C4E"/>
    <w:rsid w:val="00625F01"/>
    <w:rsid w:val="00626FD3"/>
    <w:rsid w:val="00642050"/>
    <w:rsid w:val="007273BB"/>
    <w:rsid w:val="00762EB5"/>
    <w:rsid w:val="007973C3"/>
    <w:rsid w:val="007A3796"/>
    <w:rsid w:val="007D57E3"/>
    <w:rsid w:val="00864B85"/>
    <w:rsid w:val="00900F6D"/>
    <w:rsid w:val="00926BB4"/>
    <w:rsid w:val="00967D72"/>
    <w:rsid w:val="0098361D"/>
    <w:rsid w:val="009837F5"/>
    <w:rsid w:val="009A01FB"/>
    <w:rsid w:val="009A57CD"/>
    <w:rsid w:val="009D1A0F"/>
    <w:rsid w:val="00A22893"/>
    <w:rsid w:val="00A33096"/>
    <w:rsid w:val="00A83CD3"/>
    <w:rsid w:val="00BA4044"/>
    <w:rsid w:val="00BE185E"/>
    <w:rsid w:val="00C160E2"/>
    <w:rsid w:val="00C522CD"/>
    <w:rsid w:val="00CB74F3"/>
    <w:rsid w:val="00CD0ABC"/>
    <w:rsid w:val="00D151F6"/>
    <w:rsid w:val="00D55659"/>
    <w:rsid w:val="00D65E23"/>
    <w:rsid w:val="00D77661"/>
    <w:rsid w:val="00E02600"/>
    <w:rsid w:val="00E3572B"/>
    <w:rsid w:val="00E53F03"/>
    <w:rsid w:val="00E760C7"/>
    <w:rsid w:val="00EB53B7"/>
    <w:rsid w:val="00F32772"/>
    <w:rsid w:val="00F36A10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4C0EEEE"/>
  <w15:chartTrackingRefBased/>
  <w15:docId w15:val="{065FD8B4-B095-4842-817A-0E384207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B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463"/>
    <w:rPr>
      <w:sz w:val="24"/>
      <w:szCs w:val="24"/>
    </w:rPr>
  </w:style>
  <w:style w:type="paragraph" w:styleId="Footer">
    <w:name w:val="footer"/>
    <w:basedOn w:val="Normal"/>
    <w:link w:val="FooterChar"/>
    <w:rsid w:val="003B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463"/>
    <w:rPr>
      <w:sz w:val="24"/>
      <w:szCs w:val="24"/>
    </w:rPr>
  </w:style>
  <w:style w:type="character" w:styleId="Hyperlink">
    <w:name w:val="Hyperlink"/>
    <w:basedOn w:val="DefaultParagraphFont"/>
    <w:rsid w:val="00BA4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5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07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5457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0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27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8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1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1737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1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896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039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56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003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77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55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5597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4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51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4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0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8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49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96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4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914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304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7176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593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710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074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757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72574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8058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177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82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0277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478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88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957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9231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613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13206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0026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75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799">
                      <w:marLeft w:val="6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print/29376291" TargetMode="External"/><Relationship Id="rId13" Type="http://schemas.openxmlformats.org/officeDocument/2006/relationships/hyperlink" Target="https://ecode360.com/print/293760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de360.com/print/29376290" TargetMode="External"/><Relationship Id="rId12" Type="http://schemas.openxmlformats.org/officeDocument/2006/relationships/hyperlink" Target="https://ecode360.com/print/2937629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code360.com/print/293762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de360.com/print/293760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de360.com/print/29376296" TargetMode="External"/><Relationship Id="rId10" Type="http://schemas.openxmlformats.org/officeDocument/2006/relationships/hyperlink" Target="https://ecode360.com/print/293762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ode360.com/print/29376292" TargetMode="External"/><Relationship Id="rId14" Type="http://schemas.openxmlformats.org/officeDocument/2006/relationships/hyperlink" Target="https://ecode360.com/print/29376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NO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NO</dc:title>
  <dc:subject/>
  <dc:creator>Heather</dc:creator>
  <cp:keywords/>
  <dc:description/>
  <cp:lastModifiedBy>Marilyn Dick</cp:lastModifiedBy>
  <cp:revision>2</cp:revision>
  <cp:lastPrinted>2022-06-23T16:32:00Z</cp:lastPrinted>
  <dcterms:created xsi:type="dcterms:W3CDTF">2023-04-17T13:46:00Z</dcterms:created>
  <dcterms:modified xsi:type="dcterms:W3CDTF">2023-04-17T13:46:00Z</dcterms:modified>
</cp:coreProperties>
</file>